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B52B" w14:textId="75C1EB53" w:rsidR="00E106C3" w:rsidRDefault="00E106C3" w:rsidP="00396594">
      <w:pPr>
        <w:jc w:val="center"/>
        <w:rPr>
          <w:b/>
          <w:bCs/>
          <w:u w:val="single"/>
        </w:rPr>
      </w:pPr>
      <w:r w:rsidRPr="004C22E8">
        <w:rPr>
          <w:b/>
          <w:noProof/>
          <w:color w:val="4A8617"/>
          <w:sz w:val="36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B6DD2F4" wp14:editId="044F65DE">
            <wp:simplePos x="0" y="0"/>
            <wp:positionH relativeFrom="margin">
              <wp:align>center</wp:align>
            </wp:positionH>
            <wp:positionV relativeFrom="margin">
              <wp:posOffset>-876300</wp:posOffset>
            </wp:positionV>
            <wp:extent cx="1733550" cy="1637030"/>
            <wp:effectExtent l="0" t="0" r="0" b="1270"/>
            <wp:wrapSquare wrapText="bothSides"/>
            <wp:docPr id="4" name="Picture 4" descr="/Users/Lygidakis/Dropbox (WONCA Europe)/WONCA Europe Team Folder/Communications &amp; Media/Newsletter/Logos/WONCA Europe Logo - 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Lygidakis/Dropbox (WONCA Europe)/WONCA Europe Team Folder/Communications &amp; Media/Newsletter/Logos/WONCA Europe Logo - 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5B70A9" w14:textId="77777777" w:rsidR="00E106C3" w:rsidRDefault="00E106C3" w:rsidP="00396594">
      <w:pPr>
        <w:jc w:val="center"/>
        <w:rPr>
          <w:b/>
          <w:bCs/>
          <w:u w:val="single"/>
        </w:rPr>
      </w:pPr>
    </w:p>
    <w:p w14:paraId="15F86831" w14:textId="77777777" w:rsidR="00E106C3" w:rsidRDefault="00E106C3" w:rsidP="00396594">
      <w:pPr>
        <w:jc w:val="center"/>
        <w:rPr>
          <w:b/>
          <w:bCs/>
          <w:u w:val="single"/>
        </w:rPr>
      </w:pPr>
    </w:p>
    <w:p w14:paraId="27FD87FD" w14:textId="77777777" w:rsidR="00E106C3" w:rsidRDefault="00E106C3" w:rsidP="00396594">
      <w:pPr>
        <w:jc w:val="center"/>
        <w:rPr>
          <w:b/>
          <w:bCs/>
          <w:u w:val="single"/>
        </w:rPr>
      </w:pPr>
    </w:p>
    <w:p w14:paraId="7710D212" w14:textId="2A3F634D" w:rsidR="00D93AF0" w:rsidRPr="00396594" w:rsidRDefault="00D93AF0" w:rsidP="00E106C3">
      <w:pPr>
        <w:pStyle w:val="Naslov1"/>
        <w:jc w:val="center"/>
      </w:pPr>
      <w:r w:rsidRPr="00396594">
        <w:t xml:space="preserve">WONCA </w:t>
      </w:r>
      <w:r w:rsidR="00E106C3">
        <w:t xml:space="preserve">Europe London 2022 Legacy </w:t>
      </w:r>
      <w:r w:rsidRPr="00396594">
        <w:t>Statement</w:t>
      </w:r>
    </w:p>
    <w:p w14:paraId="560F9ECE" w14:textId="77777777" w:rsidR="00D93AF0" w:rsidRDefault="00D93AF0"/>
    <w:p w14:paraId="7FAE9AC9" w14:textId="40A89E74" w:rsidR="00941B38" w:rsidRDefault="001801F0" w:rsidP="00E106C3">
      <w:pPr>
        <w:jc w:val="both"/>
      </w:pPr>
      <w:r>
        <w:t>WONCA, as an academic organisation of General Practitioners/Family Doctors, demands the recognition of General Practitioners/Family Doctors as Specialists.</w:t>
      </w:r>
    </w:p>
    <w:p w14:paraId="16135CF4" w14:textId="437311DC" w:rsidR="00754A29" w:rsidRDefault="001801F0" w:rsidP="00E106C3">
      <w:pPr>
        <w:jc w:val="both"/>
      </w:pPr>
      <w:r>
        <w:t xml:space="preserve">General Practice is the cornerstone of any </w:t>
      </w:r>
      <w:r w:rsidR="00754A29">
        <w:t xml:space="preserve">patient centred, </w:t>
      </w:r>
      <w:r w:rsidR="00807CD7">
        <w:t xml:space="preserve">sustainable and </w:t>
      </w:r>
      <w:r w:rsidR="00754A29">
        <w:t xml:space="preserve">cost effective health system. General Practitioners/Family Doctors become fully qualified after completion of a </w:t>
      </w:r>
      <w:proofErr w:type="gramStart"/>
      <w:r w:rsidR="00754A29">
        <w:t>specialist training</w:t>
      </w:r>
      <w:proofErr w:type="gramEnd"/>
      <w:r w:rsidR="00754A29">
        <w:t xml:space="preserve"> programme.</w:t>
      </w:r>
      <w:r w:rsidR="000750B6">
        <w:t xml:space="preserve"> </w:t>
      </w:r>
      <w:r w:rsidR="006F66ED">
        <w:t>As specialists, they are qualified to practice competence-based primary care in a quality and safe way.</w:t>
      </w:r>
    </w:p>
    <w:p w14:paraId="7F4DC80A" w14:textId="389D070A" w:rsidR="000750B6" w:rsidRDefault="000750B6" w:rsidP="00E106C3">
      <w:pPr>
        <w:jc w:val="both"/>
      </w:pPr>
      <w:r>
        <w:t>Family medicine/general practice is an independent medical specialty, with its own competencies, quality standards, academic development, and research area.</w:t>
      </w:r>
      <w:r w:rsidRPr="000750B6">
        <w:t xml:space="preserve"> </w:t>
      </w:r>
    </w:p>
    <w:p w14:paraId="758142FB" w14:textId="22688210" w:rsidR="001801F0" w:rsidRDefault="00754A29" w:rsidP="00E106C3">
      <w:pPr>
        <w:jc w:val="both"/>
      </w:pPr>
      <w:r>
        <w:t xml:space="preserve">Like other specialities, access to a </w:t>
      </w:r>
      <w:proofErr w:type="gramStart"/>
      <w:r>
        <w:t>specialist training</w:t>
      </w:r>
      <w:proofErr w:type="gramEnd"/>
      <w:r>
        <w:t xml:space="preserve"> programme occurs after completion of the </w:t>
      </w:r>
      <w:r w:rsidR="00807CD7">
        <w:t xml:space="preserve">country compulsory </w:t>
      </w:r>
      <w:r>
        <w:t xml:space="preserve">basic medical training (medical </w:t>
      </w:r>
      <w:r w:rsidR="00807CD7">
        <w:t xml:space="preserve">school </w:t>
      </w:r>
      <w:r>
        <w:t>and internship</w:t>
      </w:r>
      <w:r w:rsidRPr="00A62610">
        <w:t>).</w:t>
      </w:r>
      <w:r w:rsidR="00A62610">
        <w:t>*</w:t>
      </w:r>
    </w:p>
    <w:p w14:paraId="370AE578" w14:textId="54661E76" w:rsidR="00754A29" w:rsidRDefault="00807CD7" w:rsidP="00E106C3">
      <w:pPr>
        <w:jc w:val="both"/>
      </w:pPr>
      <w:r>
        <w:t xml:space="preserve">Specialists in general practice / family medicine  </w:t>
      </w:r>
      <w:r w:rsidR="00754A29">
        <w:t xml:space="preserve">have a period of </w:t>
      </w:r>
      <w:r w:rsidR="0010531B">
        <w:t>hospital-based</w:t>
      </w:r>
      <w:r w:rsidR="00754A29">
        <w:t xml:space="preserve"> </w:t>
      </w:r>
      <w:r>
        <w:t xml:space="preserve">as well as community-based </w:t>
      </w:r>
      <w:r w:rsidR="00754A29">
        <w:t>training which is combined with specialist training for general practice/family medi</w:t>
      </w:r>
      <w:r w:rsidR="00225757">
        <w:t>ci</w:t>
      </w:r>
      <w:r w:rsidR="00754A29">
        <w:t>ne</w:t>
      </w:r>
      <w:r w:rsidR="00225757">
        <w:t xml:space="preserve"> involving supervised work within a GP/FD </w:t>
      </w:r>
      <w:r>
        <w:t xml:space="preserve">officially approved </w:t>
      </w:r>
      <w:r w:rsidR="00225757">
        <w:t>training practice.</w:t>
      </w:r>
    </w:p>
    <w:p w14:paraId="198DFD95" w14:textId="6CAB6ABC" w:rsidR="00225757" w:rsidRDefault="0010531B" w:rsidP="00E106C3">
      <w:pPr>
        <w:jc w:val="both"/>
      </w:pPr>
      <w:r>
        <w:t>Like hospital-based specialities, there are full Professorships</w:t>
      </w:r>
      <w:r w:rsidR="00225757">
        <w:t xml:space="preserve"> of General Practice/Family Medicine in universities and </w:t>
      </w:r>
      <w:r w:rsidR="00807CD7">
        <w:t xml:space="preserve">many </w:t>
      </w:r>
      <w:r w:rsidR="00225757">
        <w:t>European countries recognise the speciality of General Practice/Family Medicine</w:t>
      </w:r>
      <w:r w:rsidR="00807CD7">
        <w:t xml:space="preserve"> as equal to other specialties</w:t>
      </w:r>
      <w:r w:rsidR="00225757">
        <w:t>.</w:t>
      </w:r>
    </w:p>
    <w:p w14:paraId="61050173" w14:textId="5C242908" w:rsidR="0036244F" w:rsidRDefault="00225757" w:rsidP="00E106C3">
      <w:pPr>
        <w:jc w:val="both"/>
      </w:pPr>
      <w:r>
        <w:t>WONCA call</w:t>
      </w:r>
      <w:r w:rsidR="0010531B">
        <w:t>s</w:t>
      </w:r>
      <w:r>
        <w:t xml:space="preserve"> upon all countries that do not have recognition of the speciality, to examine their own systems </w:t>
      </w:r>
      <w:r w:rsidR="0010531B">
        <w:t>to</w:t>
      </w:r>
      <w:r>
        <w:t xml:space="preserve"> promote and achieve the recognition of General Practitioners/Family Doctors as specialists in the field of General Practice/Family Medicine</w:t>
      </w:r>
      <w:r w:rsidR="0010531B">
        <w:t xml:space="preserve"> within the coming year</w:t>
      </w:r>
      <w:r w:rsidR="000F14A2">
        <w:t>s</w:t>
      </w:r>
      <w:r w:rsidR="0010531B">
        <w:t>.</w:t>
      </w:r>
    </w:p>
    <w:p w14:paraId="217B2DE3" w14:textId="77777777" w:rsidR="0036244F" w:rsidRPr="0036244F" w:rsidRDefault="0036244F" w:rsidP="0036244F"/>
    <w:p w14:paraId="373FDF5A" w14:textId="77777777" w:rsidR="0036244F" w:rsidRPr="0036244F" w:rsidRDefault="0036244F" w:rsidP="0036244F"/>
    <w:p w14:paraId="46CC881B" w14:textId="77777777" w:rsidR="0036244F" w:rsidRPr="0036244F" w:rsidRDefault="0036244F" w:rsidP="0036244F"/>
    <w:p w14:paraId="67684340" w14:textId="77777777" w:rsidR="0036244F" w:rsidRPr="0036244F" w:rsidRDefault="0036244F" w:rsidP="0036244F">
      <w:bookmarkStart w:id="0" w:name="_GoBack"/>
      <w:bookmarkEnd w:id="0"/>
    </w:p>
    <w:p w14:paraId="71A0E5E0" w14:textId="77777777" w:rsidR="0036244F" w:rsidRPr="0036244F" w:rsidRDefault="0036244F" w:rsidP="0036244F"/>
    <w:p w14:paraId="3BF087DE" w14:textId="77777777" w:rsidR="0036244F" w:rsidRPr="0036244F" w:rsidRDefault="0036244F" w:rsidP="0036244F"/>
    <w:p w14:paraId="2D472FB3" w14:textId="77777777" w:rsidR="0036244F" w:rsidRPr="0036244F" w:rsidRDefault="0036244F" w:rsidP="0036244F"/>
    <w:p w14:paraId="0557F49D" w14:textId="77777777" w:rsidR="0036244F" w:rsidRPr="0036244F" w:rsidRDefault="0036244F" w:rsidP="0036244F"/>
    <w:p w14:paraId="72470B11" w14:textId="1EFDB00F" w:rsidR="00225757" w:rsidRPr="0036244F" w:rsidRDefault="00225757" w:rsidP="0036244F">
      <w:pPr>
        <w:jc w:val="right"/>
      </w:pPr>
    </w:p>
    <w:sectPr w:rsidR="00225757" w:rsidRPr="003624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D25E" w14:textId="77777777" w:rsidR="00FE2882" w:rsidRDefault="00FE2882" w:rsidP="00523CA0">
      <w:pPr>
        <w:spacing w:after="0" w:line="240" w:lineRule="auto"/>
      </w:pPr>
      <w:r>
        <w:separator/>
      </w:r>
    </w:p>
  </w:endnote>
  <w:endnote w:type="continuationSeparator" w:id="0">
    <w:p w14:paraId="31AF1149" w14:textId="77777777" w:rsidR="00FE2882" w:rsidRDefault="00FE2882" w:rsidP="0052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E0E9" w14:textId="32A1F4D5" w:rsidR="00F54BA9" w:rsidRDefault="00F54BA9">
    <w:pPr>
      <w:pStyle w:val="Noga"/>
      <w:jc w:val="right"/>
    </w:pPr>
  </w:p>
  <w:p w14:paraId="217D7FED" w14:textId="3F97117E" w:rsidR="00523CA0" w:rsidRDefault="0036244F" w:rsidP="0036244F">
    <w:pPr>
      <w:rPr>
        <w:rFonts w:ascii="Corbel" w:hAnsi="Corbel"/>
        <w:sz w:val="16"/>
        <w:szCs w:val="16"/>
      </w:rPr>
    </w:pPr>
    <w:r w:rsidRPr="0036244F">
      <w:rPr>
        <w:rFonts w:ascii="Calibri" w:hAnsi="Calibri"/>
        <w:sz w:val="16"/>
        <w:szCs w:val="16"/>
      </w:rPr>
      <w:t>* EURACT Educational Training requirements for GP/FM specialist training approved by the WONCA Europe Council in Krakow 2018</w:t>
    </w:r>
    <w:r w:rsidRPr="0036244F">
      <w:rPr>
        <w:rFonts w:ascii="Calibri" w:hAnsi="Calibri"/>
        <w:sz w:val="16"/>
        <w:szCs w:val="16"/>
      </w:rPr>
      <w:br/>
    </w:r>
    <w:hyperlink r:id="rId1" w:history="1">
      <w:r w:rsidRPr="00C9200E">
        <w:rPr>
          <w:rStyle w:val="Hiperpovezava"/>
          <w:rFonts w:ascii="Corbel" w:hAnsi="Corbel"/>
          <w:sz w:val="16"/>
          <w:szCs w:val="16"/>
        </w:rPr>
        <w:t>https://euract.woncaeurope.org/sites/euractdev/files/documents/publications/official-documents/european-training-requirements-gp-fm-specialist-training-euract-2018.pdf</w:t>
      </w:r>
    </w:hyperlink>
  </w:p>
  <w:p w14:paraId="4B4A8B29" w14:textId="77777777" w:rsidR="0036244F" w:rsidRPr="0036244F" w:rsidRDefault="0036244F">
    <w:pPr>
      <w:pStyle w:val="Noga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92F1" w14:textId="77777777" w:rsidR="00FE2882" w:rsidRDefault="00FE2882" w:rsidP="00523CA0">
      <w:pPr>
        <w:spacing w:after="0" w:line="240" w:lineRule="auto"/>
      </w:pPr>
      <w:r>
        <w:separator/>
      </w:r>
    </w:p>
  </w:footnote>
  <w:footnote w:type="continuationSeparator" w:id="0">
    <w:p w14:paraId="1E8E60EA" w14:textId="77777777" w:rsidR="00FE2882" w:rsidRDefault="00FE2882" w:rsidP="00523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NTExMrM0NjGyMDBQ0lEKTi0uzszPAykwqQUA3Mc9EiwAAAA="/>
  </w:docVars>
  <w:rsids>
    <w:rsidRoot w:val="001801F0"/>
    <w:rsid w:val="000750B6"/>
    <w:rsid w:val="000B6281"/>
    <w:rsid w:val="000F14A2"/>
    <w:rsid w:val="0010531B"/>
    <w:rsid w:val="001801F0"/>
    <w:rsid w:val="002047A9"/>
    <w:rsid w:val="00225757"/>
    <w:rsid w:val="003231D4"/>
    <w:rsid w:val="0036244F"/>
    <w:rsid w:val="00396594"/>
    <w:rsid w:val="00523CA0"/>
    <w:rsid w:val="005F2895"/>
    <w:rsid w:val="006F66ED"/>
    <w:rsid w:val="00754A29"/>
    <w:rsid w:val="00761FC3"/>
    <w:rsid w:val="00794C7E"/>
    <w:rsid w:val="00807CD7"/>
    <w:rsid w:val="008C4E4A"/>
    <w:rsid w:val="00941B38"/>
    <w:rsid w:val="009F009F"/>
    <w:rsid w:val="00A0189E"/>
    <w:rsid w:val="00A35709"/>
    <w:rsid w:val="00A62610"/>
    <w:rsid w:val="00BC6C4A"/>
    <w:rsid w:val="00CC782B"/>
    <w:rsid w:val="00D93AF0"/>
    <w:rsid w:val="00E106C3"/>
    <w:rsid w:val="00E11C48"/>
    <w:rsid w:val="00E14A3E"/>
    <w:rsid w:val="00E72EF8"/>
    <w:rsid w:val="00F54BA9"/>
    <w:rsid w:val="00FD3AF6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6FC5"/>
  <w15:chartTrackingRefBased/>
  <w15:docId w15:val="{31DA4C1C-2B60-4E79-808E-10F3A33E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10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0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807CD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0F14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F14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F14A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14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14A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4E4A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523CA0"/>
    <w:pPr>
      <w:widowControl w:val="0"/>
      <w:autoSpaceDE w:val="0"/>
      <w:autoSpaceDN w:val="0"/>
      <w:spacing w:after="0" w:line="240" w:lineRule="auto"/>
      <w:ind w:hanging="361"/>
    </w:pPr>
    <w:rPr>
      <w:rFonts w:ascii="Corbel" w:eastAsia="Corbel" w:hAnsi="Corbel" w:cs="Corbe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23CA0"/>
    <w:rPr>
      <w:rFonts w:ascii="Corbel" w:eastAsia="Corbel" w:hAnsi="Corbel" w:cs="Corbe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52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3CA0"/>
  </w:style>
  <w:style w:type="paragraph" w:styleId="Noga">
    <w:name w:val="footer"/>
    <w:basedOn w:val="Navaden"/>
    <w:link w:val="NogaZnak"/>
    <w:uiPriority w:val="99"/>
    <w:unhideWhenUsed/>
    <w:rsid w:val="00523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CA0"/>
  </w:style>
  <w:style w:type="paragraph" w:styleId="Napis">
    <w:name w:val="caption"/>
    <w:basedOn w:val="Navaden"/>
    <w:next w:val="Navaden"/>
    <w:uiPriority w:val="35"/>
    <w:unhideWhenUsed/>
    <w:qFormat/>
    <w:rsid w:val="00BC6C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6244F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10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106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ct.woncaeurope.org/sites/euractdev/files/documents/publications/official-documents/european-training-requirements-gp-fm-specialist-training-euract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* EURACT Educational Training requirements for GP/FM specialist training approved by the WONCA Europe Council in Krakow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Označba_mesta1</b:Tag>
    <b:SourceType>Book</b:SourceType>
    <b:Guid>{E1F3BBF6-28F0-4068-94D2-60351E535D4B}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BAB624-FFFE-4CA7-8CF5-BB351785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Mary (BELVIDERE MEDICAL PRACT.)</dc:creator>
  <cp:keywords/>
  <dc:description/>
  <cp:lastModifiedBy>Barbarat</cp:lastModifiedBy>
  <cp:revision>8</cp:revision>
  <dcterms:created xsi:type="dcterms:W3CDTF">2022-07-21T07:45:00Z</dcterms:created>
  <dcterms:modified xsi:type="dcterms:W3CDTF">2022-07-26T05:37:00Z</dcterms:modified>
</cp:coreProperties>
</file>